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Pritožbe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Evidenca pritožb strank, dobaviteljev in zaposlenih: prejem, dodelitev, obravnava po korakih, odgovor vlagatelju, povezava s CAPA in statistika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491" w:id="491"/>
      <w:r>
        <w:t xml:space="preserve">Kazalo</w:t>
      </w:r>
      <w:bookmarkEnd w:id="491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491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_Toc491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2">
            <w:r>
              <w:t xml:space="preserve">1. Kaj je pritožba v sistemu in kdo jo obravnava</w:t>
            </w:r>
            <w:r>
              <w:tab/>
            </w:r>
            <w:r>
              <w:fldChar w:fldCharType="begin" w:dirty="true"/>
              <w:instrText xml:space="preserve">PAGEREF _Toc492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3">
            <w:r>
              <w:t xml:space="preserve">2. Kaj vidim na seznamu</w:t>
            </w:r>
            <w:r>
              <w:tab/>
            </w:r>
            <w:r>
              <w:fldChar w:fldCharType="begin" w:dirty="true"/>
              <w:instrText xml:space="preserve">PAGEREF _Toc493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4">
            <w:r>
              <w:t xml:space="preserve">3. Kako vnesem novo pritožbo</w:t>
            </w:r>
            <w:r>
              <w:tab/>
            </w:r>
            <w:r>
              <w:fldChar w:fldCharType="begin" w:dirty="true"/>
              <w:instrText xml:space="preserve">PAGEREF _Toc494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5">
            <w:r>
              <w:t xml:space="preserve">4. Kaj vidim v podrobnostih pritožbe</w:t>
            </w:r>
            <w:r>
              <w:tab/>
            </w:r>
            <w:r>
              <w:fldChar w:fldCharType="begin" w:dirty="true"/>
              <w:instrText xml:space="preserve">PAGEREF _Toc495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6">
            <w:r>
              <w:t xml:space="preserve">5. Kako obravnavam dodeljeno pritožbo</w:t>
            </w:r>
            <w:r>
              <w:tab/>
            </w:r>
            <w:r>
              <w:fldChar w:fldCharType="begin" w:dirty="true"/>
              <w:instrText xml:space="preserve">PAGEREF _Toc496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7">
            <w:r>
              <w:t xml:space="preserve">6. Kako pritožbo zaključim in odgovorim vlagatelju</w:t>
            </w:r>
            <w:r>
              <w:tab/>
            </w:r>
            <w:r>
              <w:fldChar w:fldCharType="begin" w:dirty="true"/>
              <w:instrText xml:space="preserve">PAGEREF _Toc497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8">
            <w:r>
              <w:t xml:space="preserve">7. Povezava s CAPA: iz pritožbe v korektivni ukrep</w:t>
            </w:r>
            <w:r>
              <w:tab/>
            </w:r>
            <w:r>
              <w:fldChar w:fldCharType="begin" w:dirty="true"/>
              <w:instrText xml:space="preserve">PAGEREF _Toc498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99">
            <w:r>
              <w:t xml:space="preserve">8. Statistika: analitika pritožb</w:t>
            </w:r>
            <w:r>
              <w:tab/>
            </w:r>
            <w:r>
              <w:fldChar w:fldCharType="begin" w:dirty="true"/>
              <w:instrText xml:space="preserve">PAGEREF _Toc499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00">
            <w:r>
              <w:t xml:space="preserve">9. Nastavitve za skrbnika  [skrbnik]</w:t>
            </w:r>
            <w:r>
              <w:tab/>
            </w:r>
            <w:r>
              <w:fldChar w:fldCharType="begin" w:dirty="true"/>
              <w:instrText xml:space="preserve">PAGEREF _Toc500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501">
            <w:r>
              <w:t xml:space="preserve">10. Pogosta vprašanja in težave</w:t>
            </w:r>
            <w:r>
              <w:tab/>
            </w:r>
            <w:r>
              <w:fldChar w:fldCharType="begin" w:dirty="true"/>
              <w:instrText xml:space="preserve">PAGEREF _Toc501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Pritožbe (ISO 9001 točki 8.2.1 in 10.2) je evidenca vseh pritožb, ki jih organizacija prejme: od stranke, dobavitelja, zaposlenega ali od znotraj. Vsaka pritožba dobi številko (PR-2026-004), rok reševanja, odgovorno osebo in gre skozi statuse </w:t>
      </w:r>
      <w:r>
        <w:rPr>
          <w:b/>
          <w:bCs/>
        </w:rPr>
        <w:t xml:space="preserve">Odprta → V obravnavi → Zaprta</w:t>
      </w:r>
      <w:r>
        <w:t xml:space="preserve"> — z obvestili vlagatelju, prilogami, pogovorom in revizijsko sledjo.</w:t>
      </w:r>
    </w:p>
    <w:p>
      <w:pPr>
        <w:spacing w:after="120"/>
      </w:pPr>
      <w:r>
        <w:t xml:space="preserve">Stran </w:t>
      </w:r>
      <w:r>
        <w:rPr>
          <w:rFonts w:ascii="Consolas" w:cs="Consolas" w:eastAsia="Consolas" w:hAnsi="Consolas"/>
        </w:rPr>
        <w:t xml:space="preserve">/pritozbe</w:t>
      </w:r>
      <w:r>
        <w:t xml:space="preserve"> (</w:t>
      </w:r>
      <w:r>
        <w:rPr>
          <w:b/>
          <w:bCs/>
          <w:color w:val="1D5A61"/>
        </w:rPr>
        <w:t xml:space="preserve">»⚠️ Pritožbe«</w:t>
      </w:r>
      <w:r>
        <w:t xml:space="preserve">) odprete s ploščice na domači strani ali z gumbom </w:t>
      </w:r>
      <w:r>
        <w:rPr>
          <w:b/>
          <w:bCs/>
          <w:color w:val="1D5A61"/>
        </w:rPr>
        <w:t xml:space="preserve">»⚠️ Pritožbe«</w:t>
      </w:r>
      <w:r>
        <w:t xml:space="preserve"> v modulu CAPA.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 pritožb s števci (Odprte, V obravnavi, Zaprte, Zamude, Povp. dni reš.), filtri in tabelo</w:t>
      </w:r>
    </w:p>
    <w:p>
      <w:pPr>
        <w:pStyle w:val="Heading1"/>
        <w:spacing w:after="160" w:before="400"/>
      </w:pPr>
      <w:bookmarkStart w:name="_Toc492" w:id="492"/>
      <w:r>
        <w:t xml:space="preserve">1. Kaj je pritožba v sistemu in kdo jo obravnava</w:t>
      </w:r>
      <w:bookmarkEnd w:id="492"/>
    </w:p>
    <w:p>
      <w:pPr>
        <w:spacing w:after="120"/>
      </w:pPr>
      <w:r>
        <w:t xml:space="preserve">Pritožba je sporočilo, da nekdo z izdelkom, storitvijo ali ravnanjem organizacije ni zadovoljen. Standard zahteva, da jo zabeležite, obravnavate v roku, odgovorite vlagatelju in — če je upravičena — odpravite vzrok (korektivni ukrep). V sistemu to poteka tako: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Prejem</w:t>
      </w:r>
      <w:r>
        <w:t xml:space="preserve"> — kdor pritožbo prejme, jo vnese z </w:t>
      </w:r>
      <w:r>
        <w:rPr>
          <w:b/>
          <w:bCs/>
          <w:color w:val="1D5A61"/>
        </w:rPr>
        <w:t xml:space="preserve">»+ Nova pritožba«</w:t>
      </w:r>
      <w:r>
        <w:t xml:space="preserve"> (datum, rok, vir, opis, e-pošta vlagatelja).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Dodelitev</w:t>
      </w:r>
      <w:r>
        <w:t xml:space="preserve"> — odgovorna oseba se določi ob vnosu, pritožbo vzame v delo sama (</w:t>
      </w:r>
      <w:r>
        <w:rPr>
          <w:b/>
          <w:bCs/>
          <w:color w:val="1D5A61"/>
        </w:rPr>
        <w:t xml:space="preserve">»🙋 Vzemi v delo«</w:t>
      </w:r>
      <w:r>
        <w:t xml:space="preserve">) ali jo dodeli skrbnik.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Obravnava</w:t>
      </w:r>
      <w:r>
        <w:t xml:space="preserve"> — odgovorna oseba klikne </w:t>
      </w:r>
      <w:r>
        <w:rPr>
          <w:b/>
          <w:bCs/>
          <w:color w:val="1D5A61"/>
        </w:rPr>
        <w:t xml:space="preserve">»▶ Vzemi v obravnavo«</w:t>
      </w:r>
      <w:r>
        <w:t xml:space="preserve">, razišče, vpiše </w:t>
      </w:r>
      <w:r>
        <w:rPr>
          <w:b/>
          <w:bCs/>
        </w:rPr>
        <w:t xml:space="preserve">Izvedene ukrepe</w:t>
      </w:r>
      <w:r>
        <w:t xml:space="preserve">, priloži dokaze in po potrebi odpre korektivni ukrep v modulu CAPA.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Rešitev</w:t>
      </w:r>
      <w:r>
        <w:t xml:space="preserve"> — </w:t>
      </w:r>
      <w:r>
        <w:rPr>
          <w:b/>
          <w:bCs/>
          <w:color w:val="1D5A61"/>
        </w:rPr>
        <w:t xml:space="preserve">»✓ Zaključi«</w:t>
      </w:r>
      <w:r>
        <w:t xml:space="preserve">: pritožba se zapre, obvestita se odgovorna oseba in skrbniki, po želji vlagatelj po e-pošti.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dela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Kdor pritožbo prejme (prodaja, tajništvo, vodja kakovosti)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jo vnese v sistem in določi rok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Odgovorna oseba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pritožbo obravnava, vpiše izvedene ukrepe, obvešča vlagatelja, jo zaključi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 / uporabnik z ravnijo »ureja«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vnaša in ureja vse pritožbe, spreminja statuse, obvešča vlagatelja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dodeljuje in prerazporeja pritožbe, arhivira, ureja procese obravnave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Pritožb ni mogoče brisati — so ISO dokaz. Napačen vnos skrbnik arhivira (filter 🗄️ Arhivirane).</w:t>
      </w:r>
    </w:p>
    <w:p>
      <w:pPr>
        <w:pStyle w:val="Heading1"/>
        <w:spacing w:after="160" w:before="400"/>
      </w:pPr>
      <w:bookmarkStart w:name="_Toc493" w:id="493"/>
      <w:r>
        <w:t xml:space="preserve">2. Kaj vidim na seznamu</w:t>
      </w:r>
      <w:bookmarkEnd w:id="493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Števci</w:t>
      </w:r>
      <w:r>
        <w:t xml:space="preserve">: </w:t>
      </w:r>
      <w:r>
        <w:rPr>
          <w:b/>
          <w:bCs/>
        </w:rPr>
        <w:t xml:space="preserve">Odprte</w:t>
      </w:r>
      <w:r>
        <w:t xml:space="preserve">, </w:t>
      </w:r>
      <w:r>
        <w:rPr>
          <w:b/>
          <w:bCs/>
        </w:rPr>
        <w:t xml:space="preserve">V obravnavi</w:t>
      </w:r>
      <w:r>
        <w:t xml:space="preserve">, </w:t>
      </w:r>
      <w:r>
        <w:rPr>
          <w:b/>
          <w:bCs/>
        </w:rPr>
        <w:t xml:space="preserve">Zaprte</w:t>
      </w:r>
      <w:r>
        <w:t xml:space="preserve">, </w:t>
      </w:r>
      <w:r>
        <w:rPr>
          <w:b/>
          <w:bCs/>
        </w:rPr>
        <w:t xml:space="preserve">Zamude</w:t>
      </w:r>
      <w:r>
        <w:t xml:space="preserve"> (rok potekel, pritožba ni zaprta) in </w:t>
      </w:r>
      <w:r>
        <w:rPr>
          <w:b/>
          <w:bCs/>
        </w:rPr>
        <w:t xml:space="preserve">Povp. dni reš. (vse)</w:t>
      </w:r>
      <w:r>
        <w:t xml:space="preserve"> — povprečno število dni od prejema do zaprtja. Števci štejejo </w:t>
      </w:r>
      <w:r>
        <w:rPr>
          <w:b/>
          <w:bCs/>
        </w:rPr>
        <w:t xml:space="preserve">vse pritožbe organizacije</w:t>
      </w:r>
      <w:r>
        <w:t xml:space="preserve"> in se s filtri seznama ne spreminjajo (enako kot v zavihku Analitika).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Filtri</w:t>
      </w:r>
      <w:r>
        <w:t xml:space="preserve">: iskanje po opisu, številki ali viru, </w:t>
      </w:r>
      <w:r>
        <w:rPr>
          <w:b/>
          <w:bCs/>
          <w:color w:val="1D5A61"/>
        </w:rPr>
        <w:t xml:space="preserve">»Vsi statusi«</w:t>
      </w:r>
      <w:r>
        <w:t xml:space="preserve">, </w:t>
      </w:r>
      <w:r>
        <w:rPr>
          <w:b/>
          <w:bCs/>
          <w:color w:val="1D5A61"/>
        </w:rPr>
        <w:t xml:space="preserve">»Vsi viri«</w:t>
      </w:r>
      <w:r>
        <w:t xml:space="preserve"> (Stranka, Dobavitelj, Zaposleni, Notranja, Drugo) in kljukica </w:t>
      </w:r>
      <w:r>
        <w:rPr>
          <w:b/>
          <w:bCs/>
          <w:color w:val="1D5A61"/>
        </w:rPr>
        <w:t xml:space="preserve">»🗄️ Arhivirane«</w:t>
      </w:r>
      <w:r>
        <w:t xml:space="preserve">. Na telefonu so izbirniki zloženi pod gumbom </w:t>
      </w:r>
      <w:r>
        <w:rPr>
          <w:b/>
          <w:bCs/>
          <w:color w:val="1D5A61"/>
        </w:rPr>
        <w:t xml:space="preserve">»⚙ Filtri«</w:t>
      </w:r>
      <w:r>
        <w:t xml:space="preserve">, ki pove, koliko jih je nastavljenih (npr. ⚙ Filtri (1)).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Tabela</w:t>
      </w:r>
      <w:r>
        <w:t xml:space="preserve">: številka, datum prejema, opis, vir (z vlagateljem), rok (⚠ Zamuda rdeče, ✓ V roku zeleno pri zaprtih), status in odgovorna oseba. Klik na vrstico odpre podrobnosti; seznam je razdeljen na strani. Na telefonu je vsaka pritožba kartica z istimi podatki.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prenese pritožbe za izbrano obdobje v preglednico; </w:t>
      </w:r>
      <w:r>
        <w:rPr>
          <w:b/>
          <w:bCs/>
          <w:color w:val="1D5A61"/>
        </w:rPr>
        <w:t xml:space="preserve">»⚙️ Procesi«</w:t>
      </w:r>
      <w:r>
        <w:t xml:space="preserve"> (skrbnik) odpre procese obravnave.</w:t>
      </w:r>
    </w:p>
    <w:p>
      <w:pPr>
        <w:spacing w:after="120"/>
      </w:pPr>
      <w:r>
        <w:rPr>
          <w:b/>
          <w:bCs/>
        </w:rPr>
        <w:t xml:space="preserve">Filter iz povezave</w:t>
      </w:r>
      <w:r>
        <w:t xml:space="preserve">: seznam lahko odpre povezava </w:t>
      </w:r>
      <w:r>
        <w:rPr>
          <w:b/>
          <w:bCs/>
          <w:color w:val="1D5A61"/>
        </w:rPr>
        <w:t xml:space="preserve">»Odpri ↗«</w:t>
      </w:r>
      <w:r>
        <w:t xml:space="preserve"> iz vodstvenega pregleda — nad seznamom tedaj piše »🔗 Filter iz povezave: prejete 1. 1. 2026 – 30. 9. 2026« (ali »zaključene …«), status je nastavljen v izbirniku (npr. </w:t>
      </w:r>
      <w:r>
        <w:rPr>
          <w:b/>
          <w:bCs/>
          <w:color w:val="1D5A61"/>
        </w:rPr>
        <w:t xml:space="preserve">»Vse nezaprte«</w:t>
      </w:r>
      <w:r>
        <w:t xml:space="preserve">), seznam pa kaže natanko pritožbe, ki jih šteje pregled. </w:t>
      </w:r>
      <w:r>
        <w:rPr>
          <w:b/>
          <w:bCs/>
          <w:color w:val="1D5A61"/>
        </w:rPr>
        <w:t xml:space="preserve">»✕ Počisti«</w:t>
      </w:r>
      <w:r>
        <w:t xml:space="preserve"> obdobje odstrani.</w:t>
      </w:r>
    </w:p>
    <w:p>
      <w:pPr>
        <w:pStyle w:val="Heading1"/>
        <w:spacing w:after="160" w:before="400"/>
      </w:pPr>
      <w:bookmarkStart w:name="_Toc494" w:id="494"/>
      <w:r>
        <w:t xml:space="preserve">3. Kako vnesem novo pritožbo</w:t>
      </w:r>
      <w:bookmarkEnd w:id="494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Nova pritožba«</w:t>
      </w:r>
      <w:r>
        <w:t xml:space="preserve"> (raven »ureja« na modulu Pritožbe). Odpre se okno </w:t>
      </w:r>
      <w:r>
        <w:rPr>
          <w:b/>
          <w:bCs/>
          <w:color w:val="1D5A61"/>
        </w:rPr>
        <w:t xml:space="preserve">»Nova pritožba«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  <w:color w:val="1D5A61"/>
        </w:rPr>
        <w:t xml:space="preserve">»Datum prejema«</w:t>
      </w:r>
      <w:r>
        <w:t xml:space="preserve"> je danes, </w:t>
      </w:r>
      <w:r>
        <w:rPr>
          <w:b/>
          <w:bCs/>
          <w:color w:val="1D5A61"/>
        </w:rPr>
        <w:t xml:space="preserve">»Rok reševanja«</w:t>
      </w:r>
      <w:r>
        <w:t xml:space="preserve"> privzeto čez 14 dni — prilagodite ga pogodbi ali internemu pravilu. Datum prejema ne sme biti v prihodnosti, rok ne pred datumom prejema.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»Vir pritožbe«</w:t>
      </w:r>
      <w:r>
        <w:t xml:space="preserve">: Stranka, Dobavitelj (izberete še dobavitelja iz registra), Zaposleni, Notranja ali Drugo, in </w:t>
      </w:r>
      <w:r>
        <w:rPr>
          <w:b/>
          <w:bCs/>
          <w:color w:val="1D5A61"/>
        </w:rPr>
        <w:t xml:space="preserve">»Odgovorna oseba«</w:t>
      </w:r>
      <w:r>
        <w:t xml:space="preserve"> (lahko pustite prazno — pritožba je nedodeljena).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»Vlagatelj (podjetje ali oseba)«</w:t>
      </w:r>
      <w:r>
        <w:t xml:space="preserve"> — kdo se je pritožil — in </w:t>
      </w:r>
      <w:r>
        <w:rPr>
          <w:b/>
          <w:bCs/>
          <w:color w:val="1D5A61"/>
        </w:rPr>
        <w:t xml:space="preserve">»E-pošta vlagatelja«</w:t>
      </w:r>
      <w:r>
        <w:t xml:space="preserve"> — nanjo gredo obvestila o poteku in rešitvi; lahko jo dodate tudi pozneje. Pri viru Dobavitelj je vlagatelj izbrani dobavitelj: polje se skrije in ob shranjevanju dobi naziv dobavitelja.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pritožbe *«</w:t>
      </w:r>
      <w:r>
        <w:t xml:space="preserve"> zapišite, kaj vlagatelj sporoča: kaj, kdaj, koliko, kaj zahteva. To je edino obvezno polje. Po želji </w:t>
      </w:r>
      <w:r>
        <w:rPr>
          <w:b/>
          <w:bCs/>
          <w:color w:val="1D5A61"/>
        </w:rPr>
        <w:t xml:space="preserve">»Opombe«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»Ustvari pritožbo«</w:t>
      </w:r>
      <w:r>
        <w:t xml:space="preserve">. Pritožba dobi številko; odgovorna oseba dobi obvestilo. Okno brez shranjevanja zaprete z </w:t>
      </w:r>
      <w:r>
        <w:rPr>
          <w:b/>
          <w:bCs/>
          <w:color w:val="1D5A61"/>
        </w:rPr>
        <w:t xml:space="preserve">»✕«</w:t>
      </w:r>
      <w:r>
        <w:t xml:space="preserve"> v glavi ali z </w:t>
      </w:r>
      <w:r>
        <w:rPr>
          <w:b/>
          <w:bCs/>
          <w:color w:val="1D5A61"/>
        </w:rPr>
        <w:t xml:space="preserve">»Prekliči«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629400"/>
            <wp:effectExtent t="0" r="0" b="0" l="0"/>
            <wp:docPr id="5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Nova pritožba stranke Alfa komponente z e-pošto vlagatelja, rokom in opisom poškodovane pošiljke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ima organizacija AI modul, gumb ✨ Izboljšaj ob opisu preoblikuje zapis v jasen, nevtralen opis pritožbe — predlog pred prevzemom preverite.</w:t>
      </w:r>
    </w:p>
    <w:p>
      <w:pPr>
        <w:pStyle w:val="Heading1"/>
        <w:spacing w:after="160" w:before="400"/>
      </w:pPr>
      <w:bookmarkStart w:name="_Toc495" w:id="495"/>
      <w:r>
        <w:t xml:space="preserve">4. Kaj vidim v podrobnostih pritožbe</w:t>
      </w:r>
      <w:bookmarkEnd w:id="495"/>
    </w:p>
    <w:p>
      <w:pPr>
        <w:spacing w:after="120"/>
      </w:pPr>
      <w:r>
        <w:t xml:space="preserve">Klik na vrstico odpre okno podrobnosti: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Številka, opis, </w:t>
      </w:r>
      <w:r>
        <w:rPr>
          <w:b/>
          <w:bCs/>
        </w:rPr>
        <w:t xml:space="preserve">status</w:t>
      </w:r>
      <w:r>
        <w:t xml:space="preserve">, vir in </w:t>
      </w:r>
      <w:r>
        <w:rPr>
          <w:b/>
          <w:bCs/>
        </w:rPr>
        <w:t xml:space="preserve">rok</w:t>
      </w:r>
      <w:r>
        <w:t xml:space="preserve"> (⚠ Zamuda, ✓ V roku ali Rok ni določen).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Potek</w:t>
      </w:r>
      <w:r>
        <w:t xml:space="preserve">: Odprta → V obravnavi → Zaprta → ✉️ Obveščanje (zeleno = opravljeno). Pri organizaciji s procesom obravnave so tu koraki s svojimi imeni.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Datum prejema</w:t>
      </w:r>
      <w:r>
        <w:t xml:space="preserve">, </w:t>
      </w:r>
      <w:r>
        <w:rPr>
          <w:b/>
          <w:bCs/>
        </w:rPr>
        <w:t xml:space="preserve">Rok reševanja</w:t>
      </w:r>
      <w:r>
        <w:t xml:space="preserve">, </w:t>
      </w:r>
      <w:r>
        <w:rPr>
          <w:b/>
          <w:bCs/>
        </w:rPr>
        <w:t xml:space="preserve">Odgovorna oseba</w:t>
      </w:r>
      <w:r>
        <w:t xml:space="preserve">, </w:t>
      </w:r>
      <w:r>
        <w:rPr>
          <w:b/>
          <w:bCs/>
        </w:rPr>
        <w:t xml:space="preserve">Datum zaključka</w:t>
      </w:r>
      <w:r>
        <w:t xml:space="preserve">, </w:t>
      </w:r>
      <w:r>
        <w:rPr>
          <w:b/>
          <w:bCs/>
        </w:rPr>
        <w:t xml:space="preserve">Vir</w:t>
      </w:r>
      <w:r>
        <w:t xml:space="preserve">, </w:t>
      </w:r>
      <w:r>
        <w:rPr>
          <w:b/>
          <w:bCs/>
        </w:rPr>
        <w:t xml:space="preserve">Ustvaril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Delovni tok:</w:t>
      </w:r>
      <w:r>
        <w:t xml:space="preserve"> </w:t>
      </w:r>
      <w:r>
        <w:rPr>
          <w:b/>
          <w:bCs/>
          <w:color w:val="1D5A61"/>
        </w:rPr>
        <w:t xml:space="preserve">»🙋 Vzemi v delo«</w:t>
      </w:r>
      <w:r>
        <w:t xml:space="preserve"> (nedodeljena), </w:t>
      </w:r>
      <w:r>
        <w:rPr>
          <w:b/>
          <w:bCs/>
          <w:color w:val="1D5A61"/>
        </w:rPr>
        <w:t xml:space="preserve">»↩ Vrni (napačna dodelitev)«</w:t>
      </w:r>
      <w:r>
        <w:t xml:space="preserve"> z razlogom in — skrbnik — </w:t>
      </w:r>
      <w:r>
        <w:rPr>
          <w:b/>
          <w:bCs/>
          <w:color w:val="1D5A61"/>
        </w:rPr>
        <w:t xml:space="preserve">»— dodeli osebi —«</w:t>
      </w:r>
      <w:r>
        <w:t xml:space="preserve"> + </w:t>
      </w:r>
      <w:r>
        <w:rPr>
          <w:b/>
          <w:bCs/>
          <w:color w:val="1D5A61"/>
        </w:rPr>
        <w:t xml:space="preserve">»Dodeli«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Opis</w:t>
      </w:r>
      <w:r>
        <w:t xml:space="preserve">, </w:t>
      </w:r>
      <w:r>
        <w:rPr>
          <w:b/>
          <w:bCs/>
        </w:rPr>
        <w:t xml:space="preserve">Izvedeni ukrepi</w:t>
      </w:r>
      <w:r>
        <w:t xml:space="preserve">, </w:t>
      </w:r>
      <w:r>
        <w:rPr>
          <w:b/>
          <w:bCs/>
        </w:rPr>
        <w:t xml:space="preserve">🔧 Povezani ukrepi (CAPA)</w:t>
      </w:r>
      <w:r>
        <w:t xml:space="preserve"> z gumbom </w:t>
      </w:r>
      <w:r>
        <w:rPr>
          <w:b/>
          <w:bCs/>
          <w:color w:val="1D5A61"/>
        </w:rPr>
        <w:t xml:space="preserve">»+ Ukrep«</w:t>
      </w:r>
      <w:r>
        <w:t xml:space="preserve"> (glej Povezava s CAPA), </w:t>
      </w:r>
      <w:r>
        <w:rPr>
          <w:b/>
          <w:bCs/>
        </w:rPr>
        <w:t xml:space="preserve">Opombe</w:t>
      </w:r>
      <w:r>
        <w:t xml:space="preserve">, </w:t>
      </w:r>
      <w:r>
        <w:rPr>
          <w:b/>
          <w:bCs/>
        </w:rPr>
        <w:t xml:space="preserve">📎 Priloge</w:t>
      </w:r>
      <w:r>
        <w:t xml:space="preserve"> (datoteka + opis + </w:t>
      </w:r>
      <w:r>
        <w:rPr>
          <w:b/>
          <w:bCs/>
          <w:color w:val="1D5A61"/>
        </w:rPr>
        <w:t xml:space="preserve">»⬆ Naloži«</w:t>
      </w:r>
      <w:r>
        <w:t xml:space="preserve">; slike, PDF, Word, Excel …), </w:t>
      </w:r>
      <w:r>
        <w:rPr>
          <w:b/>
          <w:bCs/>
        </w:rPr>
        <w:t xml:space="preserve">💬 Pogovor</w:t>
      </w:r>
      <w:r>
        <w:t xml:space="preserve"> in </w:t>
      </w:r>
      <w:r>
        <w:rPr>
          <w:b/>
          <w:bCs/>
        </w:rPr>
        <w:t xml:space="preserve">🕓 Sled odločitve</w:t>
      </w:r>
      <w:r>
        <w:t xml:space="preserve"> — časovnica postopka od najnovejšega dogodka: kdo je pritožbo ustvaril, prevzel, dodelil ali vrnil, ji spremenil status ali rok, jo zaključil ali ponovno odprl (s komentarjem). Vidnih je zadnjih pet dogodkov, </w:t>
      </w:r>
      <w:r>
        <w:rPr>
          <w:b/>
          <w:bCs/>
          <w:color w:val="1D5A61"/>
        </w:rPr>
        <w:t xml:space="preserve">»Prikaži vse (n)«</w:t>
      </w:r>
      <w:r>
        <w:t xml:space="preserve"> pokaže ostale.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Gumbi spodaj: </w:t>
      </w:r>
      <w:r>
        <w:rPr>
          <w:b/>
          <w:bCs/>
          <w:color w:val="1D5A61"/>
        </w:rPr>
        <w:t xml:space="preserve">»▶ Vzemi v obravnavo«</w:t>
      </w:r>
      <w:r>
        <w:t xml:space="preserve"> / </w:t>
      </w:r>
      <w:r>
        <w:rPr>
          <w:b/>
          <w:bCs/>
          <w:color w:val="1D5A61"/>
        </w:rPr>
        <w:t xml:space="preserve">»✓ Zaključi«</w:t>
      </w:r>
      <w:r>
        <w:t xml:space="preserve"> / </w:t>
      </w:r>
      <w:r>
        <w:rPr>
          <w:b/>
          <w:bCs/>
          <w:color w:val="1D5A61"/>
        </w:rPr>
        <w:t xml:space="preserve">»↩ Znova odpri«</w:t>
      </w:r>
      <w:r>
        <w:t xml:space="preserve">, </w:t>
      </w:r>
      <w:r>
        <w:rPr>
          <w:b/>
          <w:bCs/>
          <w:color w:val="1D5A61"/>
        </w:rPr>
        <w:t xml:space="preserve">»✉️ Obvesti stranko«</w:t>
      </w:r>
      <w:r>
        <w:t xml:space="preserve">, </w:t>
      </w:r>
      <w:r>
        <w:rPr>
          <w:b/>
          <w:bCs/>
          <w:color w:val="1D5A61"/>
        </w:rPr>
        <w:t xml:space="preserve">»✏ Uredi ukrepe«</w:t>
      </w:r>
      <w:r>
        <w:t xml:space="preserve">, </w:t>
      </w:r>
      <w:r>
        <w:rPr>
          <w:b/>
          <w:bCs/>
          <w:color w:val="1D5A61"/>
        </w:rPr>
        <w:t xml:space="preserve">»✏ Uredi«</w:t>
      </w:r>
      <w:r>
        <w:t xml:space="preserve"> in (skrbnik) </w:t>
      </w:r>
      <w:r>
        <w:rPr>
          <w:b/>
          <w:bCs/>
          <w:color w:val="1D5A61"/>
        </w:rPr>
        <w:t xml:space="preserve">»🗄️ Arhiviraj«</w:t>
      </w:r>
      <w:r>
        <w:t xml:space="preserve">. Zaprta pritožba se ne ureja — če je treba kaj spremeniti, jo najprej znova odprite.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248400"/>
            <wp:effectExtent t="0" r="0" b="0" l="0"/>
            <wp:docPr id="5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nove pritožbe: potek statusov, rok, odgovorna oseba in delovni tok; gumbi (Vzemi v obravnavo …) in razdelki Priloge, Pogovor in Sled odločitve so pod njimi</w:t>
      </w:r>
    </w:p>
    <w:p>
      <w:pPr>
        <w:pStyle w:val="Heading1"/>
        <w:spacing w:after="160" w:before="400"/>
      </w:pPr>
      <w:bookmarkStart w:name="_Toc496" w:id="496"/>
      <w:r>
        <w:t xml:space="preserve">5. Kako obravnavam dodeljeno pritožbo</w:t>
      </w:r>
      <w:bookmarkEnd w:id="496"/>
    </w:p>
    <w:p>
      <w:pPr>
        <w:pStyle w:val="ListParagraph"/>
        <w:numPr>
          <w:ilvl w:val="0"/>
          <w:numId w:val="5"/>
        </w:numPr>
        <w:spacing w:after="90"/>
      </w:pPr>
      <w:r>
        <w:t xml:space="preserve">Ko vam nekdo pritožbo dodeli, dobite obvestilo 🔔; pritožba je tudi v Planerju rokov. Odprite jo in kliknite </w:t>
      </w:r>
      <w:r>
        <w:rPr>
          <w:b/>
          <w:bCs/>
          <w:color w:val="1D5A61"/>
        </w:rPr>
        <w:t xml:space="preserve">»▶ Vzemi v obravnavo«</w:t>
      </w:r>
      <w:r>
        <w:t xml:space="preserve"> — status postane </w:t>
      </w:r>
      <w:r>
        <w:rPr>
          <w:b/>
          <w:bCs/>
        </w:rPr>
        <w:t xml:space="preserve">V obravnavi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Vlagatelju sporočite, da ste pritožbo prejeli: </w:t>
      </w:r>
      <w:r>
        <w:rPr>
          <w:b/>
          <w:bCs/>
          <w:color w:val="1D5A61"/>
        </w:rPr>
        <w:t xml:space="preserve">»✉️ Obvesti stranko«</w:t>
      </w:r>
      <w:r>
        <w:t xml:space="preserve"> → okno </w:t>
      </w:r>
      <w:r>
        <w:rPr>
          <w:b/>
          <w:bCs/>
          <w:color w:val="1D5A61"/>
        </w:rPr>
        <w:t xml:space="preserve">»✉️ Obvesti vlagatelja«</w:t>
      </w:r>
      <w:r>
        <w:t xml:space="preserve"> (zadeva je predizpolnjena, sporočilo vpišete) → </w:t>
      </w:r>
      <w:r>
        <w:rPr>
          <w:b/>
          <w:bCs/>
          <w:color w:val="1D5A61"/>
        </w:rPr>
        <w:t xml:space="preserve">»Pošlji«</w:t>
      </w:r>
      <w:r>
        <w:t xml:space="preserve">. Vsako obvestilo se zabeleži v zgodovino.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Raziščite vzrok in ukrepajte. Kar ste naredili, vpišite z </w:t>
      </w:r>
      <w:r>
        <w:rPr>
          <w:b/>
          <w:bCs/>
          <w:color w:val="1D5A61"/>
        </w:rPr>
        <w:t xml:space="preserve">»✏ Uredi ukrepe«</w:t>
      </w:r>
      <w:r>
        <w:t xml:space="preserve"> v okno </w:t>
      </w:r>
      <w:r>
        <w:rPr>
          <w:b/>
          <w:bCs/>
          <w:color w:val="1D5A61"/>
        </w:rPr>
        <w:t xml:space="preserve">»Izvedeni ukrepi — PR-2026-004«</w:t>
      </w:r>
      <w:r>
        <w:t xml:space="preserve"> (kdaj, kaj, dobavnice, kdo je bil poučen) in kliknite </w:t>
      </w:r>
      <w:r>
        <w:rPr>
          <w:b/>
          <w:bCs/>
          <w:color w:val="1D5A61"/>
        </w:rPr>
        <w:t xml:space="preserve">»Shrani«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Če je treba odpraviti vzrok, v kartici pritožbe kliknite </w:t>
      </w:r>
      <w:r>
        <w:rPr>
          <w:b/>
          <w:bCs/>
          <w:color w:val="1D5A61"/>
        </w:rPr>
        <w:t xml:space="preserve">»+ Ukrep«</w:t>
      </w:r>
      <w:r>
        <w:t xml:space="preserve"> (glej razdelek Povezava s CAPA) — ukrep se pokaže v razdelku </w:t>
      </w:r>
      <w:r>
        <w:rPr>
          <w:b/>
          <w:bCs/>
        </w:rPr>
        <w:t xml:space="preserve">🔧 Povezani ukrepi (CAPA)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Priložite dokaze (fotografije, dobavnico, odgovor stranki) v </w:t>
      </w:r>
      <w:r>
        <w:rPr>
          <w:b/>
          <w:bCs/>
        </w:rPr>
        <w:t xml:space="preserve">📎 Priloge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4133850"/>
            <wp:effectExtent t="0" r="0" b="0" l="0"/>
            <wp:docPr id="5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Vmesno obvestilo vlagatelju po e-pošti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3276600"/>
            <wp:effectExtent t="0" r="0" b="0" l="0"/>
            <wp:docPr id="5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Izvedeni ukrepi: zamenjava, vzrok, sklic na korektivni ukrep KU-2026-014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248400"/>
            <wp:effectExtent t="0" r="0" b="0" l="0"/>
            <wp:docPr id="5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Pritožba v obravnavi z vpisanimi izvedenimi ukrepi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pritožba ni za vas, jo vrnite z </w:t>
      </w:r>
      <w:r>
        <w:rPr>
          <w:b/>
          <w:bCs/>
          <w:color w:val="1D5A61"/>
        </w:rPr>
        <w:t xml:space="preserve">»↩ Vrni (napačna dodelitev)«</w:t>
      </w:r>
      <w:r>
        <w:t xml:space="preserve"> in razlogom — skrbniki dobijo obvestilo in jo dodelijo drugemu.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Pazite na rok: ob zamudi se pritožba obarva rdeče, šteje v števec </w:t>
      </w:r>
      <w:r>
        <w:rPr>
          <w:b/>
          <w:bCs/>
        </w:rPr>
        <w:t xml:space="preserve">Zamude</w:t>
      </w:r>
      <w:r>
        <w:t xml:space="preserve"> in pride opomnik. Rok in odgovorno osebo spremeni vodja pritožb (pravica »Spreminjanje statusa pritožbe«) — odgovorna oseba ju ne more premakniti sama; vsaka sprememba roka je v zgodovini pritožbe.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Kot odgovorna oseba pritožbo vzamete v obravnavo sami; zaprtje in ponovno odprtje sta naloga vodje pritožb.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je pritožba povezana z izdelkom, ki ne ustreza zahtevam, z gumbom </w:t>
      </w:r>
      <w:r>
        <w:rPr>
          <w:b/>
          <w:bCs/>
          <w:color w:val="1D5A61"/>
        </w:rPr>
        <w:t xml:space="preserve">»+ Neskladen izhod«</w:t>
      </w:r>
      <w:r>
        <w:t xml:space="preserve"> odprete zapis v registru neskladnih izhodov, ki je že povezan s pritožbo (ISO 9001 §8.7).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procesu obravnave po meri (npr. Prejem → Obravnava → Rešitev) nekateri koraki zahtevajo komentar ob prehodu; program vas zanj vpraša.</w:t>
      </w:r>
    </w:p>
    <w:p>
      <w:pPr>
        <w:pStyle w:val="Heading1"/>
        <w:spacing w:after="160" w:before="400"/>
      </w:pPr>
      <w:bookmarkStart w:name="_Toc497" w:id="497"/>
      <w:r>
        <w:t xml:space="preserve">6. Kako pritožbo zaključim in odgovorim vlagatelju</w:t>
      </w:r>
      <w:bookmarkEnd w:id="497"/>
    </w:p>
    <w:p>
      <w:pPr>
        <w:pStyle w:val="ListParagraph"/>
        <w:numPr>
          <w:ilvl w:val="0"/>
          <w:numId w:val="6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»✓ Zaključi«</w:t>
      </w:r>
      <w:r>
        <w:t xml:space="preserve">. Odpre se okno </w:t>
      </w:r>
      <w:r>
        <w:rPr>
          <w:b/>
          <w:bCs/>
          <w:color w:val="1D5A61"/>
        </w:rPr>
        <w:t xml:space="preserve">»✅ Rešitev pritožbe PR-2026-004«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oknu vpišite </w:t>
      </w:r>
      <w:r>
        <w:rPr>
          <w:b/>
          <w:bCs/>
          <w:color w:val="1D5A61"/>
        </w:rPr>
        <w:t xml:space="preserve">»Izvedeni ukrepi / odgovor pritožniku *«</w:t>
      </w:r>
      <w:r>
        <w:t xml:space="preserve"> (če še niso vpisani) in odločite o </w:t>
      </w:r>
      <w:r>
        <w:rPr>
          <w:b/>
          <w:bCs/>
        </w:rPr>
        <w:t xml:space="preserve">korektivnem ukrepu</w:t>
      </w:r>
      <w:r>
        <w:t xml:space="preserve"> (ISO 9001 §10.2.1 b): če je ukrep povezan, je naveden; sicer utemeljite, zakaj ni potreben — ali okno zaprite in odprite ukrep z </w:t>
      </w:r>
      <w:r>
        <w:rPr>
          <w:b/>
          <w:bCs/>
          <w:color w:val="1D5A61"/>
        </w:rPr>
        <w:t xml:space="preserve">»+ Ukrep«</w:t>
      </w:r>
      <w:r>
        <w:t xml:space="preserve">. Brez odgovorne osebe, izvedenih ukrepov in te odločitve pritožbe ni mogoče zapreti.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Pustite odkljukano </w:t>
      </w:r>
      <w:r>
        <w:rPr>
          <w:b/>
          <w:bCs/>
          <w:color w:val="1D5A61"/>
        </w:rPr>
        <w:t xml:space="preserve">»🏢 Interno«</w:t>
      </w:r>
      <w:r>
        <w:t xml:space="preserve"> (odgovorna oseba in skrbniki dobijo obvestilo).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Odkljukajte </w:t>
      </w:r>
      <w:r>
        <w:rPr>
          <w:b/>
          <w:bCs/>
          <w:color w:val="1D5A61"/>
        </w:rPr>
        <w:t xml:space="preserve">»✉️ Vlagatelj pritožbe (eksterno)«</w:t>
      </w:r>
      <w:r>
        <w:t xml:space="preserve"> — če je e-pošta vpisana, je kljukica že odkljukana — in vpišite sporočilo z rešitvijo (kaj ste ugotovili, kaj ste naredili, kako preprečujete ponovitev).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»Zapri pritožbo«</w:t>
      </w:r>
      <w:r>
        <w:t xml:space="preserve">. Status postane </w:t>
      </w:r>
      <w:r>
        <w:rPr>
          <w:b/>
          <w:bCs/>
        </w:rPr>
        <w:t xml:space="preserve">Zaprta</w:t>
      </w:r>
      <w:r>
        <w:t xml:space="preserve">, vpiše se datum zaključka, e-pošta vlagatelju se zabeleži v poteku (✉️ Obveščanje) in v sledi. Če e-pošta na strežniku ni nastavljena, se pritožba vseeno zapre — program opozori, da vlagatelja obvestite drugače.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6057900"/>
            <wp:effectExtent t="0" r="0" b="0" l="0"/>
            <wp:docPr id="5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Rešitev pritožbe: izvedeni ukrepi, odločitev o korektivnem ukrepu, interno obvestilo in sporočilo vlagatelju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248400"/>
            <wp:effectExtent t="0" r="0" b="0" l="0"/>
            <wp:docPr id="5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Zaprta pritožba: potek Odprta → V obravnavi → Zaprta, rok »V roku«, datum zaključka in izvedeni ukrepi (gumb Znova odpri je pod njimi)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571750"/>
            <wp:effectExtent t="0" r="0" b="0" l="0"/>
            <wp:docPr id="5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🕓 Sled odločitve v podrobnostih zaprte pritožbe: ustvarjena, dodeljena, sprememba statusa in zaključek — kdo in kdaj, najnovejše na vrhu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Zaprta pritožba se ne ureja. Če se stranka vrne z istim problemom, jo z ↩ Znova odpri vrnete v obravnavo — v Sledi odločitve je zabeležena kot »Pritožba ponovno odprta« (kdo, kdaj, komentar), prejšnji zaključek pa ostane. Ponovitev iste pritožbe je znak, da korektivni ukrep ni odpravil vzroka.</w:t>
      </w:r>
    </w:p>
    <w:p>
      <w:pPr>
        <w:pStyle w:val="Heading1"/>
        <w:spacing w:after="160" w:before="400"/>
      </w:pPr>
      <w:bookmarkStart w:name="_Toc498" w:id="498"/>
      <w:r>
        <w:t xml:space="preserve">7. Povezava s CAPA: iz pritožbe v korektivni ukrep</w:t>
      </w:r>
      <w:bookmarkEnd w:id="498"/>
    </w:p>
    <w:p>
      <w:pPr>
        <w:spacing w:after="120"/>
      </w:pPr>
      <w:r>
        <w:t xml:space="preserve">Upravičena pritožba je najpogostejši vir korektivnih ukrepov. Ukrep odprete kar iz pritožbe: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podrobnostih pritožbe v razdelku </w:t>
      </w:r>
      <w:r>
        <w:rPr>
          <w:b/>
          <w:bCs/>
        </w:rPr>
        <w:t xml:space="preserve">🔧 Povezani ukrepi (CAPA)</w:t>
      </w:r>
      <w:r>
        <w:t xml:space="preserve"> kliknite </w:t>
      </w:r>
      <w:r>
        <w:rPr>
          <w:b/>
          <w:bCs/>
          <w:color w:val="1D5A61"/>
        </w:rPr>
        <w:t xml:space="preserve">»+ Ukrep«</w:t>
      </w:r>
      <w:r>
        <w:t xml:space="preserve"> (vidijo ga uporabniki z ravnijo »ureja« na modulu CAPA).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Odpre se okno novega korektivnega ukrepa z že izpolnjenim virom </w:t>
      </w:r>
      <w:r>
        <w:rPr>
          <w:b/>
          <w:bCs/>
        </w:rPr>
        <w:t xml:space="preserve">Pritožba</w:t>
      </w:r>
      <w:r>
        <w:t xml:space="preserve">, izbrano pritožbo, referenco (številka pritožbe) in opisom. Dopolnite ga in kliknite </w:t>
      </w:r>
      <w:r>
        <w:rPr>
          <w:b/>
          <w:bCs/>
          <w:color w:val="1D5A61"/>
        </w:rPr>
        <w:t xml:space="preserve">»Ustvari«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Ukrep se odslej izpiše v razdelku </w:t>
      </w:r>
      <w:r>
        <w:rPr>
          <w:b/>
          <w:bCs/>
        </w:rPr>
        <w:t xml:space="preserve">🔧 Povezani ukrepi (CAPA)</w:t>
      </w:r>
      <w:r>
        <w:t xml:space="preserve"> s številko, statusom, rokom in odgovorno osebo; klik na številko odpre ukrep.</w:t>
      </w:r>
    </w:p>
    <w:p>
      <w:pPr>
        <w:spacing w:after="120"/>
      </w:pPr>
      <w:r>
        <w:t xml:space="preserve">Ukrep, ki ste ga odprli neposredno v modulu CAPA, pritožbi pripišete tam: vir </w:t>
      </w:r>
      <w:r>
        <w:rPr>
          <w:b/>
          <w:bCs/>
        </w:rPr>
        <w:t xml:space="preserve">Pritožba</w:t>
      </w:r>
      <w:r>
        <w:t xml:space="preserve"> in v izbirniku </w:t>
      </w:r>
      <w:r>
        <w:rPr>
          <w:b/>
          <w:bCs/>
          <w:color w:val="1D5A61"/>
        </w:rPr>
        <w:t xml:space="preserve">»Pritožba«</w:t>
      </w:r>
      <w:r>
        <w:t xml:space="preserve"> izberete pritožbo. Starejši ukrepi z virom Pritožba, ki imajo v </w:t>
      </w:r>
      <w:r>
        <w:rPr>
          <w:b/>
          <w:bCs/>
          <w:color w:val="1D5A61"/>
        </w:rPr>
        <w:t xml:space="preserve">»Referenca vira«</w:t>
      </w:r>
      <w:r>
        <w:t xml:space="preserve"> vpisano številko pritožbe, se v razdelku pokažejo sami (z opombo »Povezan po referenci vira«).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438900"/>
            <wp:effectExtent t="0" r="0" b="0" l="0"/>
            <wp:docPr id="5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 korektivni ukrep v modulu CAPA z virom Pritožba in referenco na številko pritožbe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Kako ukrep vodite naprej (analiza vzroka, preverjanje učinkovitosti, zaprtje), opisuje priročnik CAPA ukrepi. Pri pritožbi dobavitelja lahko reklamacijo vodite tudi v modulu Dobavitelji (portal dobaviteljev).</w:t>
      </w:r>
    </w:p>
    <w:p>
      <w:pPr>
        <w:pStyle w:val="Heading1"/>
        <w:spacing w:after="160" w:before="400"/>
      </w:pPr>
      <w:bookmarkStart w:name="_Toc499" w:id="499"/>
      <w:r>
        <w:t xml:space="preserve">8. Statistika: analitika pritožb</w:t>
      </w:r>
      <w:bookmarkEnd w:id="499"/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»📊 Analitika«</w:t>
      </w:r>
      <w:r>
        <w:t xml:space="preserve"> pokaže števce, </w:t>
      </w:r>
      <w:r>
        <w:rPr>
          <w:b/>
          <w:bCs/>
        </w:rPr>
        <w:t xml:space="preserve">🏆 Učinkovitost po osebi</w:t>
      </w:r>
      <w:r>
        <w:t xml:space="preserve"> (dodeljene, rešene, povprečni dnevi, % v roku, zamude) in </w:t>
      </w:r>
      <w:r>
        <w:rPr>
          <w:b/>
          <w:bCs/>
        </w:rPr>
        <w:t xml:space="preserve">📈 Trend (12 mes.)</w:t>
      </w:r>
      <w:r>
        <w:t xml:space="preserve"> — prejete in zaprte pritožbe po mesecih. Isti podatki gredo v KPI pregled (% rešenih v roku) in med vhode vodstvenega pregleda.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5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Analitika pritožb: učinkovitost po osebi in trend</w:t>
      </w:r>
    </w:p>
    <w:p>
      <w:pPr>
        <w:pStyle w:val="Heading1"/>
        <w:spacing w:after="160" w:before="400"/>
      </w:pPr>
      <w:bookmarkStart w:name="_Toc500" w:id="500"/>
      <w:r>
        <w:t xml:space="preserve">9. Nastavitve za skrbnika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500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Dodeljevanje</w:t>
      </w:r>
      <w:r>
        <w:t xml:space="preserve"> drugim osebam in prerazporejanje sme samo skrbnik (izbirnik v vrstici Delovni tok); drugi nedodeljeno pritožbo lahko le vzamejo sami.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Arhiviranje</w:t>
      </w:r>
      <w:r>
        <w:t xml:space="preserve"> (</w:t>
      </w:r>
      <w:r>
        <w:rPr>
          <w:b/>
          <w:bCs/>
          <w:color w:val="1D5A61"/>
        </w:rPr>
        <w:t xml:space="preserve">»🗄️ Arhiviraj«</w:t>
      </w:r>
      <w:r>
        <w:t xml:space="preserve">) in obnova (</w:t>
      </w:r>
      <w:r>
        <w:rPr>
          <w:b/>
          <w:bCs/>
          <w:color w:val="1D5A61"/>
        </w:rPr>
        <w:t xml:space="preserve">»📂 Obnovi iz arhiva«</w:t>
      </w:r>
      <w:r>
        <w:t xml:space="preserve">) — samo skrbnik.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Procesi obravnave</w:t>
      </w:r>
      <w:r>
        <w:t xml:space="preserve"> (</w:t>
      </w:r>
      <w:r>
        <w:rPr>
          <w:b/>
          <w:bCs/>
          <w:color w:val="1D5A61"/>
        </w:rPr>
        <w:t xml:space="preserve">»⚙️ Procesi«</w:t>
      </w:r>
      <w:r>
        <w:t xml:space="preserve"> → </w:t>
      </w:r>
      <w:r>
        <w:rPr>
          <w:rFonts w:ascii="Consolas" w:cs="Consolas" w:eastAsia="Consolas" w:hAnsi="Consolas"/>
        </w:rPr>
        <w:t xml:space="preserve">/procesi-obravnave</w:t>
      </w:r>
      <w:r>
        <w:t xml:space="preserve">, modul Pritožbe): lastni koraki (npr. Prejem → Obravnava → Rešitev), zahteva komentarja in opozorilo na zastoj po dneh. Opisano v priročniku CAPA ukrepi.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Ravni dostopa</w:t>
      </w:r>
      <w:r>
        <w:t xml:space="preserve"> na modulu Pritožbe: bere (vidi pritožbe), ureja (vnaša, ureja vse, spreminja statuse), posebno dejanje »ureja dodeljene« (zaposleni ureja svoje).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E-pošta vlagatelju</w:t>
      </w:r>
      <w:r>
        <w:t xml:space="preserve"> se pošilja iz nastavitev obveščanja organizacije; brez veljavne e-pošte vlagatelja program zaključek z eksternim obvestilom zavrne.</w:t>
      </w:r>
    </w:p>
    <w:p>
      <w:pPr>
        <w:pStyle w:val="Heading1"/>
        <w:spacing w:after="160" w:before="400"/>
      </w:pPr>
      <w:bookmarkStart w:name="_Toc501" w:id="501"/>
      <w:r>
        <w:t xml:space="preserve">10. Pogosta vprašanja in težave</w:t>
      </w:r>
      <w:bookmarkEnd w:id="501"/>
    </w:p>
    <w:p>
      <w:pPr>
        <w:pStyle w:val="Heading3"/>
        <w:spacing w:after="80" w:before="200"/>
      </w:pPr>
      <w:r>
        <w:t xml:space="preserve">Ne vidim gumba + Nova pritožba</w:t>
      </w:r>
    </w:p>
    <w:p>
      <w:pPr>
        <w:spacing w:after="120"/>
      </w:pPr>
      <w:r>
        <w:t xml:space="preserve">Imate raven »bere«. Vnos in urejanje zahtevata raven »ureja«; zaposleni z dejanjem »ureja dodeljene« ureja samo pritožbe, kjer je odgovorna oseba.</w:t>
      </w:r>
    </w:p>
    <w:p>
      <w:pPr>
        <w:pStyle w:val="Heading3"/>
        <w:spacing w:after="80" w:before="200"/>
      </w:pPr>
      <w:r>
        <w:t xml:space="preserve">Gumb ▶ Vzemi v obravnavo / ✓ Zaključi mi ne dela</w:t>
      </w:r>
    </w:p>
    <w:p>
      <w:pPr>
        <w:spacing w:after="120"/>
      </w:pPr>
      <w:r>
        <w:t xml:space="preserve">Statuse spreminja raven »ureja«. Zaposleni naj izvedene ukrepe vpiše in odgovorno osebo (ali vodjo kakovosti) obvesti v 💬 Pogovoru.</w:t>
      </w:r>
    </w:p>
    <w:p>
      <w:pPr>
        <w:pStyle w:val="Heading3"/>
        <w:spacing w:after="80" w:before="200"/>
      </w:pPr>
      <w:r>
        <w:t xml:space="preserve">Zaključek zavrne: »Vnesite e-pošto vlagatelja ali odznačite eksterno obveščanje«</w:t>
      </w:r>
    </w:p>
    <w:p>
      <w:pPr>
        <w:spacing w:after="120"/>
      </w:pPr>
      <w:r>
        <w:t xml:space="preserve">Odkljukali ste obvestilo vlagatelju brez e-pošte ali z neveljavnim naslovom. Vpišite pravilen naslov ali odznačite kljukico. Dokler naslov ni pravilen, se pritožba ne zapre in nobeno obvestilo ne gre — tudi interno ne.</w:t>
      </w:r>
    </w:p>
    <w:p>
      <w:pPr>
        <w:pStyle w:val="Heading3"/>
        <w:spacing w:after="80" w:before="200"/>
      </w:pPr>
      <w:r>
        <w:t xml:space="preserve">Pritožba je zaprta, a piše »Opozorilo: e-pošte ni bilo mogoče poslati«</w:t>
      </w:r>
    </w:p>
    <w:p>
      <w:pPr>
        <w:spacing w:after="120"/>
      </w:pPr>
      <w:r>
        <w:t xml:space="preserve">Zaprtje je veljavno, poštni strežnik pa sporočila vlagatelju ni sprejel (npr. naslov ne obstaja). Preverite naslov in obvestilo pošljite pozneje z ✉️ Obvesti stranko; čas obvestila se zapiše šele, ko je e-pošta res poslana.</w:t>
      </w:r>
    </w:p>
    <w:p>
      <w:pPr>
        <w:pStyle w:val="Heading3"/>
        <w:spacing w:after="80" w:before="200"/>
      </w:pPr>
      <w:r>
        <w:t xml:space="preserve">Pritožbe ne morem izbrisati</w:t>
      </w:r>
    </w:p>
    <w:p>
      <w:pPr>
        <w:spacing w:after="120"/>
      </w:pPr>
      <w:r>
        <w:t xml:space="preserve">Pritožbe so ISO dokaz. Skrbnik jo arhivira; ostane dostopna s filtrom 🗄️ Arhivirane.</w:t>
      </w:r>
    </w:p>
    <w:p>
      <w:pPr>
        <w:pStyle w:val="Heading3"/>
        <w:spacing w:after="80" w:before="200"/>
      </w:pPr>
      <w:r>
        <w:t xml:space="preserve">Kje vidim, kdo je pritožbo dodelil in kdaj je bila poslana e-pošta</w:t>
      </w:r>
    </w:p>
    <w:p>
      <w:pPr>
        <w:spacing w:after="120"/>
      </w:pPr>
      <w:r>
        <w:t xml:space="preserve">V razdelku 🕓 Sled odločitve v podrobnostih pritožbe (kdo je pritožbo ustvaril, prevzel, dodelil ali vrnil, spremenil status ali rok, zaključil ali znova odprl); obvestila vlagatelju so tudi v poteku (✉️ Obveščanje). Vse spremembe so poleg tega v revizijski sledi organizacije.</w:t>
      </w:r>
    </w:p>
    <w:p>
      <w:pPr>
        <w:pStyle w:val="Heading3"/>
        <w:spacing w:after="80" w:before="200"/>
      </w:pPr>
      <w:r>
        <w:t xml:space="preserve">Odgovorne osebe ne morem izbrati: »nima dostopa do tega modula« ali »ni več aktivna«</w:t>
      </w:r>
    </w:p>
    <w:p>
      <w:pPr>
        <w:spacing w:after="120"/>
      </w:pPr>
      <w:r>
        <w:t xml:space="preserve">Odgovorna oseba dobi obvestilo in zapis med svojimi, zato mora biti aktivna in mora modul v svojem profilu vsaj brati — sicer zapisa ne bi mogla odpreti. Izberite drugo osebo ali naj ji skrbnik dodeli dostop. Zapis, katerega oseba je medtem odšla, lahko še vedno shranite; zamenjati jo morate zavestno. Ko osebo zamenjate v obrazcu ✏ Uredi, nova oseba dobi obvestilo enako kot ob dodelitvi.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0"/>
        <w:gridCol w:w="1880"/>
        <w:gridCol w:w="1880"/>
        <w:gridCol w:w="1880"/>
        <w:gridCol w:w="1880"/>
      </w:tblGrid>
      <w:tr>
        <w:trPr>
          <w:tblHeader/>
        </w:trPr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Pritožbe: bere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 + ureja dodeljene (zaposleni)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Pritožbe: ureja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seznama, podrobnosti, analitike, Excel izvoz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polj, izvedenih ukrepov in prilog dodeljene pritožbe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Nova pritožba, urejanje vseh, Vzemi v delo, Vrni, obvestilo vlagatelju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Vzemi v obravnavo, Zaključi, Znova odpri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Dodeljevanje drugim, prerazporejanje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Arhiviranje, procesi obravnave, profili dostopa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Pritožbe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Pritožbe</dc:title>
  <dc:creator>E-KAKOVOST</dc:creator>
  <cp:lastModifiedBy>Un-named</cp:lastModifiedBy>
  <cp:revision>1</cp:revision>
  <dcterms:created xsi:type="dcterms:W3CDTF">2026-11-07T11:16:23.215Z</dcterms:created>
  <dcterms:modified xsi:type="dcterms:W3CDTF">2026-11-07T11:16:23.215Z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